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68" w:rsidRDefault="009B0B68" w:rsidP="009B0B68">
      <w:pPr>
        <w:shd w:val="clear" w:color="auto" w:fill="FFFFFF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2019年博士研究生导师招生资格申请-审核一览表</w:t>
      </w:r>
    </w:p>
    <w:p w:rsidR="009B0B68" w:rsidRDefault="009B0B68" w:rsidP="009B0B68">
      <w:pPr>
        <w:spacing w:beforeLines="50" w:before="156"/>
        <w:ind w:leftChars="-171" w:left="1" w:hangingChars="150" w:hanging="360"/>
        <w:rPr>
          <w:sz w:val="24"/>
        </w:rPr>
      </w:pPr>
      <w:r>
        <w:rPr>
          <w:rFonts w:hint="eastAsia"/>
          <w:sz w:val="24"/>
        </w:rPr>
        <w:t xml:space="preserve">  </w:t>
      </w:r>
      <w:r w:rsidR="004A567C"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学院：美术学院（盖章）</w:t>
      </w:r>
      <w:r>
        <w:rPr>
          <w:rFonts w:hint="eastAsia"/>
          <w:sz w:val="24"/>
        </w:rPr>
        <w:t xml:space="preserve">  </w:t>
      </w:r>
      <w:r w:rsidR="004A567C">
        <w:rPr>
          <w:rFonts w:hint="eastAsia"/>
          <w:sz w:val="24"/>
        </w:rPr>
        <w:t>填表人：</w:t>
      </w:r>
      <w:r w:rsidR="004A567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科研成果、科研项目审核人：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分管领导：</w:t>
      </w:r>
      <w:r>
        <w:rPr>
          <w:rFonts w:hint="eastAsia"/>
          <w:sz w:val="24"/>
        </w:rPr>
        <w:t xml:space="preserve">        </w:t>
      </w:r>
      <w:r>
        <w:rPr>
          <w:sz w:val="24"/>
        </w:rPr>
        <w:t>院</w:t>
      </w:r>
      <w:r>
        <w:rPr>
          <w:rFonts w:hint="eastAsia"/>
          <w:sz w:val="24"/>
        </w:rPr>
        <w:t>学位分会主席：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893"/>
        <w:gridCol w:w="972"/>
        <w:gridCol w:w="684"/>
        <w:gridCol w:w="1212"/>
        <w:gridCol w:w="3973"/>
        <w:gridCol w:w="4032"/>
        <w:gridCol w:w="1283"/>
      </w:tblGrid>
      <w:tr w:rsidR="009B0B68" w:rsidTr="002C595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姓名及工号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拟招生学科专业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  <w:sz w:val="15"/>
                <w:szCs w:val="15"/>
              </w:rPr>
              <w:t>本人退休时间（已经人力资源处审核确认）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符合基本条件情况</w:t>
            </w:r>
          </w:p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（主持符合要求的在研项目，格式如下）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spacing w:line="360" w:lineRule="auto"/>
              <w:jc w:val="center"/>
            </w:pPr>
            <w:r>
              <w:rPr>
                <w:rFonts w:hint="eastAsia"/>
              </w:rPr>
              <w:t>符合参考条件情况</w:t>
            </w:r>
          </w:p>
          <w:p w:rsidR="009B0B68" w:rsidRDefault="009B0B68" w:rsidP="002C5950">
            <w:pPr>
              <w:jc w:val="center"/>
            </w:pPr>
            <w:r>
              <w:rPr>
                <w:rFonts w:hint="eastAsia"/>
              </w:rPr>
              <w:t>（近三年主持符合要求的项目及发表的论文，格式如下。符合基本条件的，此栏无需填写）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68" w:rsidRDefault="009B0B68" w:rsidP="002C5950">
            <w:pPr>
              <w:jc w:val="center"/>
            </w:pPr>
            <w:r>
              <w:rPr>
                <w:rFonts w:hint="eastAsia"/>
              </w:rPr>
              <w:t>特殊情况（请写明具体理由）</w:t>
            </w:r>
          </w:p>
        </w:tc>
      </w:tr>
      <w:tr w:rsidR="002F298B" w:rsidTr="00453F6B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曹意强</w:t>
            </w:r>
            <w:r>
              <w:rPr>
                <w:rFonts w:hint="eastAsia"/>
                <w:szCs w:val="20"/>
              </w:rPr>
              <w:t>11120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美术学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1957-05-11</w:t>
            </w:r>
          </w:p>
          <w:p w:rsidR="002F298B" w:rsidRDefault="002F298B" w:rsidP="002F298B">
            <w:pPr>
              <w:jc w:val="center"/>
              <w:rPr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202005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540BDB" w:rsidRDefault="002F298B" w:rsidP="002F298B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</w:pPr>
            <w:r w:rsidRPr="001F26FD">
              <w:rPr>
                <w:rFonts w:hint="eastAsia"/>
              </w:rPr>
              <w:t>国务院学科评议组召集人</w:t>
            </w:r>
          </w:p>
        </w:tc>
      </w:tr>
      <w:tr w:rsidR="002F298B" w:rsidTr="00092B1B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刘赦</w:t>
            </w:r>
            <w:r>
              <w:rPr>
                <w:rFonts w:hint="eastAsia"/>
                <w:szCs w:val="20"/>
              </w:rPr>
              <w:t>11026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ascii="宋体" w:hAnsi="宋体" w:cs="宋体" w:hint="eastAsia"/>
                <w:szCs w:val="20"/>
              </w:rPr>
              <w:t>美术学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19600421</w:t>
            </w:r>
          </w:p>
          <w:p w:rsidR="002F298B" w:rsidRDefault="002F298B" w:rsidP="002F298B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202304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540BDB" w:rsidRDefault="002F298B" w:rsidP="002F298B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r>
              <w:rPr>
                <w:rFonts w:hint="eastAsia"/>
              </w:rPr>
              <w:t>国务院学科评议组成员，</w:t>
            </w:r>
            <w:r w:rsidRPr="001F26FD">
              <w:rPr>
                <w:rFonts w:hint="eastAsia"/>
              </w:rPr>
              <w:t>全国艺术硕士专业学位教育指导委员会</w:t>
            </w:r>
            <w:r>
              <w:rPr>
                <w:rFonts w:hint="eastAsia"/>
              </w:rPr>
              <w:t>委员</w:t>
            </w:r>
          </w:p>
        </w:tc>
      </w:tr>
      <w:tr w:rsidR="002F298B" w:rsidTr="00092B1B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黄征</w:t>
            </w:r>
            <w:r>
              <w:rPr>
                <w:rFonts w:hint="eastAsia"/>
              </w:rPr>
              <w:t>03206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中国美术史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195803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202103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省部级项目，《敦煌俗字典》修订本，主持人，国家教育部，</w:t>
            </w:r>
            <w:r>
              <w:rPr>
                <w:rFonts w:hint="eastAsia"/>
              </w:rPr>
              <w:t>16YA740014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2016</w:t>
            </w:r>
            <w:r>
              <w:t>-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AC5B61" w:rsidRDefault="002F298B" w:rsidP="002F298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/>
        </w:tc>
      </w:tr>
      <w:tr w:rsidR="002F298B" w:rsidTr="00092B1B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李宏</w:t>
            </w:r>
            <w:r w:rsidRPr="00AC5B61">
              <w:rPr>
                <w:szCs w:val="20"/>
              </w:rPr>
              <w:t>11092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</w:pPr>
            <w:r>
              <w:rPr>
                <w:rFonts w:hint="eastAsia"/>
              </w:rPr>
              <w:t>美术学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196112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202412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540BDB" w:rsidRDefault="002F298B" w:rsidP="002F298B">
            <w:pPr>
              <w:spacing w:line="160" w:lineRule="atLeast"/>
              <w:rPr>
                <w:b/>
                <w:sz w:val="24"/>
              </w:rPr>
            </w:pP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pStyle w:val="a7"/>
              <w:numPr>
                <w:ilvl w:val="0"/>
                <w:numId w:val="1"/>
              </w:numPr>
              <w:ind w:firstLineChars="0"/>
            </w:pPr>
            <w:r w:rsidRPr="00AC5B61">
              <w:rPr>
                <w:rFonts w:hint="eastAsia"/>
              </w:rPr>
              <w:t>基于</w:t>
            </w:r>
            <w:r w:rsidRPr="00AC5B61">
              <w:t>山水画视角的乡村景观格局建构，教育部人文社科研究（</w:t>
            </w:r>
            <w:r w:rsidRPr="00AC5B61">
              <w:rPr>
                <w:rFonts w:hint="eastAsia"/>
              </w:rPr>
              <w:t>规划项目</w:t>
            </w:r>
            <w:r w:rsidRPr="00AC5B61">
              <w:t>）</w:t>
            </w:r>
            <w:r w:rsidRPr="00AC5B61">
              <w:rPr>
                <w:rFonts w:hint="eastAsia"/>
              </w:rPr>
              <w:t>，</w:t>
            </w:r>
            <w:r w:rsidRPr="00AC5B61">
              <w:rPr>
                <w:rFonts w:hint="eastAsia"/>
              </w:rPr>
              <w:lastRenderedPageBreak/>
              <w:t>子项目</w:t>
            </w:r>
            <w:r w:rsidRPr="00AC5B61">
              <w:t>主持人（</w:t>
            </w:r>
            <w:r w:rsidRPr="00AC5B61">
              <w:rPr>
                <w:rFonts w:hint="eastAsia"/>
              </w:rPr>
              <w:t>2/8</w:t>
            </w:r>
            <w:r w:rsidRPr="00AC5B61">
              <w:t>）</w:t>
            </w:r>
            <w:r w:rsidRPr="00AC5B61">
              <w:rPr>
                <w:rFonts w:hint="eastAsia"/>
              </w:rPr>
              <w:t>2016</w:t>
            </w:r>
            <w:r w:rsidRPr="00AC5B61">
              <w:t>-</w:t>
            </w:r>
            <w:r w:rsidRPr="00AC5B61">
              <w:rPr>
                <w:rFonts w:hint="eastAsia"/>
              </w:rPr>
              <w:t>。</w:t>
            </w:r>
          </w:p>
          <w:p w:rsidR="002F298B" w:rsidRPr="00AC5B61" w:rsidRDefault="002F298B" w:rsidP="002F298B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西方文艺复兴美术</w:t>
            </w:r>
            <w:r>
              <w:t>理论研究，教育部人文社科研究（</w:t>
            </w:r>
            <w:r>
              <w:rPr>
                <w:rFonts w:hint="eastAsia"/>
              </w:rPr>
              <w:t>规划项目</w:t>
            </w:r>
            <w:r>
              <w:t>）</w:t>
            </w:r>
            <w:r>
              <w:rPr>
                <w:rFonts w:hint="eastAsia"/>
              </w:rPr>
              <w:t>，</w:t>
            </w:r>
            <w:r>
              <w:t>主持人，</w:t>
            </w:r>
            <w:r>
              <w:rPr>
                <w:rFonts w:hint="eastAsia"/>
              </w:rPr>
              <w:t>2011.10</w:t>
            </w:r>
            <w:r>
              <w:t>-2015.11</w:t>
            </w:r>
          </w:p>
          <w:p w:rsidR="002F298B" w:rsidRDefault="002F298B" w:rsidP="002F298B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《西方</w:t>
            </w:r>
            <w:r>
              <w:t>美术理论简史</w:t>
            </w:r>
            <w:r>
              <w:rPr>
                <w:rFonts w:hint="eastAsia"/>
              </w:rPr>
              <w:t>》（教材），</w:t>
            </w:r>
            <w:r>
              <w:t>北京大学出版社，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。</w:t>
            </w:r>
          </w:p>
          <w:p w:rsidR="002F298B" w:rsidRDefault="002F298B" w:rsidP="002F298B">
            <w:pPr>
              <w:pStyle w:val="a7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《瓦萨里</w:t>
            </w:r>
            <w:r>
              <w:t>和他的</w:t>
            </w:r>
            <w:r>
              <w:rPr>
                <w:rFonts w:hint="eastAsia"/>
              </w:rPr>
              <w:t>《名人传》》（专著），</w:t>
            </w:r>
            <w:r>
              <w:t>中国美术学院出版社，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。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8B" w:rsidRDefault="002F298B" w:rsidP="002F298B"/>
        </w:tc>
      </w:tr>
      <w:tr w:rsidR="002F298B" w:rsidTr="002C595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王菡薇</w:t>
            </w:r>
          </w:p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11145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szCs w:val="21"/>
              </w:rPr>
              <w:t>中外美术历史及理论研究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197306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827889" w:rsidRDefault="002F298B" w:rsidP="002F298B">
            <w:pPr>
              <w:spacing w:line="160" w:lineRule="atLeast"/>
              <w:rPr>
                <w:rFonts w:asciiTheme="minorEastAsia" w:eastAsiaTheme="minorEastAsia" w:hAnsiTheme="minorEastAsia"/>
                <w:b/>
                <w:sz w:val="24"/>
              </w:rPr>
            </w:pPr>
            <w:r w:rsidRPr="00827889">
              <w:rPr>
                <w:rFonts w:asciiTheme="minorEastAsia" w:eastAsiaTheme="minorEastAsia" w:hAnsiTheme="minorEastAsia" w:hint="eastAsia"/>
                <w:b/>
                <w:sz w:val="24"/>
              </w:rPr>
              <w:t>1.国家级项目,</w:t>
            </w:r>
            <w:r w:rsidRPr="00827889">
              <w:rPr>
                <w:rFonts w:asciiTheme="minorEastAsia" w:eastAsiaTheme="minorEastAsia" w:hAnsiTheme="minorEastAsia" w:hint="eastAsia"/>
                <w:kern w:val="0"/>
                <w:sz w:val="24"/>
              </w:rPr>
              <w:t>《历代名画记》注释与评介</w:t>
            </w:r>
            <w:r w:rsidRPr="00827889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主持, </w:t>
            </w:r>
            <w:r w:rsidRPr="00827889">
              <w:rPr>
                <w:rFonts w:asciiTheme="minorEastAsia" w:eastAsiaTheme="minorEastAsia" w:hAnsiTheme="minorEastAsia" w:hint="eastAsia"/>
                <w:sz w:val="24"/>
              </w:rPr>
              <w:t>国家社科基金后期资助项目,</w:t>
            </w:r>
            <w:r w:rsidRPr="00827889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201810-202010</w:t>
            </w:r>
          </w:p>
          <w:p w:rsidR="002F298B" w:rsidRDefault="002F298B" w:rsidP="002F298B">
            <w:pPr>
              <w:spacing w:line="160" w:lineRule="atLeas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 w:rsidRPr="00540BDB">
              <w:rPr>
                <w:rFonts w:hint="eastAsia"/>
                <w:b/>
                <w:sz w:val="24"/>
              </w:rPr>
              <w:t>.</w:t>
            </w:r>
            <w:r w:rsidRPr="00540BDB">
              <w:rPr>
                <w:rFonts w:hint="eastAsia"/>
                <w:sz w:val="24"/>
              </w:rPr>
              <w:t>省部级</w:t>
            </w:r>
            <w:r w:rsidRPr="00540BDB">
              <w:rPr>
                <w:rFonts w:hint="eastAsia"/>
                <w:b/>
                <w:sz w:val="24"/>
              </w:rPr>
              <w:t>重大项目</w:t>
            </w:r>
            <w:r w:rsidRPr="00540BDB">
              <w:rPr>
                <w:rFonts w:hint="eastAsia"/>
                <w:sz w:val="24"/>
              </w:rPr>
              <w:t>，江苏碑刻文献整理与研究，</w:t>
            </w:r>
            <w:r w:rsidRPr="00540BDB">
              <w:rPr>
                <w:rFonts w:hint="eastAsia"/>
                <w:b/>
                <w:sz w:val="24"/>
              </w:rPr>
              <w:t>主持</w:t>
            </w:r>
            <w:r w:rsidRPr="00540BDB">
              <w:rPr>
                <w:rFonts w:hint="eastAsia"/>
                <w:sz w:val="24"/>
              </w:rPr>
              <w:t>，江苏省社科基金重大项目，</w:t>
            </w:r>
            <w:r w:rsidRPr="00540BDB">
              <w:rPr>
                <w:rFonts w:hint="eastAsia"/>
                <w:sz w:val="24"/>
              </w:rPr>
              <w:t xml:space="preserve"> 20</w:t>
            </w:r>
            <w:r w:rsidRPr="00540BDB">
              <w:rPr>
                <w:sz w:val="24"/>
              </w:rPr>
              <w:t>15</w:t>
            </w:r>
            <w:r w:rsidRPr="00540BDB">
              <w:rPr>
                <w:rFonts w:hint="eastAsia"/>
                <w:sz w:val="24"/>
              </w:rPr>
              <w:t>12-20</w:t>
            </w:r>
            <w:r w:rsidRPr="00540BDB"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 w:rsidRPr="00540BDB">
              <w:rPr>
                <w:rFonts w:hint="eastAsia"/>
                <w:sz w:val="24"/>
              </w:rPr>
              <w:t>12</w:t>
            </w:r>
          </w:p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  <w:b/>
                <w:sz w:val="24"/>
              </w:rPr>
              <w:t>3</w:t>
            </w:r>
            <w:r w:rsidRPr="00540BDB">
              <w:rPr>
                <w:rFonts w:hint="eastAsia"/>
                <w:b/>
                <w:sz w:val="24"/>
              </w:rPr>
              <w:t>.</w:t>
            </w:r>
            <w:r w:rsidRPr="00EE7DF4">
              <w:rPr>
                <w:rFonts w:hint="eastAsia"/>
                <w:sz w:val="24"/>
              </w:rPr>
              <w:t>省</w:t>
            </w:r>
            <w:r w:rsidRPr="00540BDB">
              <w:rPr>
                <w:rFonts w:hint="eastAsia"/>
                <w:sz w:val="24"/>
              </w:rPr>
              <w:t>部级</w:t>
            </w:r>
            <w:r w:rsidRPr="0093666B">
              <w:rPr>
                <w:rFonts w:ascii="宋体" w:hAnsi="宋体" w:hint="eastAsia"/>
                <w:sz w:val="24"/>
              </w:rPr>
              <w:t>项目，</w:t>
            </w:r>
            <w:r w:rsidRPr="00C270E8">
              <w:rPr>
                <w:rFonts w:ascii="宋体" w:hAnsi="宋体" w:hint="eastAsia"/>
                <w:kern w:val="0"/>
                <w:sz w:val="24"/>
              </w:rPr>
              <w:t>中国当代书画市场研究科技创新团队项目</w:t>
            </w:r>
            <w:r w:rsidRPr="0093666B">
              <w:rPr>
                <w:rFonts w:ascii="宋体" w:hAnsi="宋体" w:hint="eastAsia"/>
                <w:sz w:val="24"/>
              </w:rPr>
              <w:t>，</w:t>
            </w:r>
            <w:r w:rsidRPr="0093666B">
              <w:rPr>
                <w:rFonts w:ascii="宋体" w:hAnsi="宋体" w:hint="eastAsia"/>
                <w:b/>
                <w:sz w:val="24"/>
              </w:rPr>
              <w:t>主持</w:t>
            </w:r>
            <w:r w:rsidRPr="0093666B">
              <w:rPr>
                <w:rFonts w:ascii="宋体" w:hAnsi="宋体" w:hint="eastAsia"/>
                <w:sz w:val="24"/>
              </w:rPr>
              <w:t>，</w:t>
            </w:r>
            <w:r w:rsidRPr="00C270E8">
              <w:rPr>
                <w:rFonts w:ascii="宋体" w:hAnsi="宋体" w:hint="eastAsia"/>
                <w:kern w:val="0"/>
                <w:sz w:val="24"/>
              </w:rPr>
              <w:t>江苏省“青蓝工程”科技创新团队项目</w:t>
            </w:r>
            <w:r w:rsidRPr="0093666B">
              <w:rPr>
                <w:rFonts w:ascii="宋体" w:hAnsi="宋体" w:hint="eastAsia"/>
                <w:sz w:val="24"/>
              </w:rPr>
              <w:t>，201605-201</w:t>
            </w:r>
            <w:r>
              <w:rPr>
                <w:rFonts w:ascii="宋体" w:hAnsi="宋体" w:hint="eastAsia"/>
                <w:sz w:val="24"/>
              </w:rPr>
              <w:t>912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4A567C" w:rsidRDefault="002F298B" w:rsidP="002F298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</w:tr>
      <w:tr w:rsidR="002F298B" w:rsidTr="002C595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封加樑</w:t>
            </w:r>
            <w:r>
              <w:rPr>
                <w:rFonts w:hint="eastAsia"/>
              </w:rPr>
              <w:t>11116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t>美术学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360" w:lineRule="auto"/>
            </w:pPr>
            <w:r>
              <w:rPr>
                <w:rFonts w:hint="eastAsia"/>
              </w:rPr>
              <w:t>196603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传统审美观念与当代油画理论体系一以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世纪初的三次油画展为例，新美术，</w:t>
            </w:r>
            <w:r>
              <w:rPr>
                <w:rFonts w:hint="eastAsia"/>
              </w:rPr>
              <w:t>39 (4)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98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101,2018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类期刊，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收录，</w:t>
            </w:r>
            <w:r>
              <w:rPr>
                <w:rFonts w:hint="eastAsia"/>
              </w:rPr>
              <w:t>1/1)</w:t>
            </w:r>
          </w:p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意会与言传一新表现主义油画的阐释困境，新美术，</w:t>
            </w:r>
            <w:r>
              <w:rPr>
                <w:rFonts w:hint="eastAsia"/>
              </w:rPr>
              <w:t>(5),70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类期刊，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收录，</w:t>
            </w:r>
            <w:r>
              <w:rPr>
                <w:rFonts w:hint="eastAsia"/>
              </w:rPr>
              <w:t>1/1)</w:t>
            </w:r>
          </w:p>
          <w:p w:rsidR="002F298B" w:rsidRDefault="002F298B" w:rsidP="002F298B">
            <w:pPr>
              <w:spacing w:line="160" w:lineRule="atLeast"/>
            </w:pPr>
            <w:r>
              <w:rPr>
                <w:rFonts w:hint="eastAsia"/>
              </w:rPr>
              <w:t>卢西安·弗洛伊德素描创作中的触觉造型</w:t>
            </w:r>
            <w:r>
              <w:rPr>
                <w:rFonts w:hint="eastAsia"/>
              </w:rPr>
              <w:lastRenderedPageBreak/>
              <w:t>方式，新美术，</w:t>
            </w:r>
            <w:r>
              <w:rPr>
                <w:rFonts w:hint="eastAsia"/>
              </w:rPr>
              <w:t>(12)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。。</w:t>
            </w:r>
            <w:r>
              <w:rPr>
                <w:rFonts w:hint="eastAsia"/>
              </w:rPr>
              <w:t>(B</w:t>
            </w:r>
            <w:r>
              <w:rPr>
                <w:rFonts w:hint="eastAsia"/>
              </w:rPr>
              <w:t>类期刊，</w:t>
            </w:r>
            <w:r>
              <w:rPr>
                <w:rFonts w:hint="eastAsia"/>
              </w:rPr>
              <w:t>CSSCI</w:t>
            </w:r>
            <w:r>
              <w:rPr>
                <w:rFonts w:hint="eastAsia"/>
              </w:rPr>
              <w:t>收录，</w:t>
            </w:r>
            <w:r>
              <w:rPr>
                <w:rFonts w:hint="eastAsia"/>
              </w:rPr>
              <w:t>1/1)</w:t>
            </w:r>
          </w:p>
          <w:p w:rsidR="002F298B" w:rsidRDefault="002F298B" w:rsidP="002F298B">
            <w:pPr>
              <w:spacing w:line="160" w:lineRule="atLeast"/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</w:tr>
      <w:tr w:rsidR="002F298B" w:rsidTr="002C5950">
        <w:trPr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401112" w:rsidP="002F298B">
            <w:pPr>
              <w:spacing w:line="360" w:lineRule="auto"/>
            </w:pPr>
            <w:r>
              <w:lastRenderedPageBreak/>
              <w:t>7</w:t>
            </w:r>
            <w:bookmarkStart w:id="0" w:name="_GoBack"/>
            <w:bookmarkEnd w:id="0"/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r>
              <w:t>张犇</w:t>
            </w:r>
            <w:r>
              <w:rPr>
                <w:rFonts w:hint="eastAsia"/>
              </w:rPr>
              <w:t>11203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r>
              <w:t>设计史论研究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r>
              <w:rPr>
                <w:rFonts w:hint="eastAsia"/>
              </w:rPr>
              <w:t>197109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631426" w:rsidRDefault="002F298B" w:rsidP="002F298B"/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>
            <w:r>
              <w:rPr>
                <w:rFonts w:hint="eastAsia"/>
              </w:rPr>
              <w:t>国家级：《</w:t>
            </w:r>
            <w:r w:rsidRPr="00CA60FE">
              <w:rPr>
                <w:rFonts w:ascii="宋体" w:hAnsi="宋体" w:hint="eastAsia"/>
                <w:color w:val="000000"/>
                <w:szCs w:val="21"/>
              </w:rPr>
              <w:t>川西北羌族与甘肃陇南藏族造物范式的比较研究</w:t>
            </w:r>
            <w:r>
              <w:rPr>
                <w:rFonts w:hint="eastAsia"/>
              </w:rPr>
              <w:t>》，主持，项目来源：国家社科基金艺术学一般项目，项目时间：</w:t>
            </w:r>
            <w:r>
              <w:rPr>
                <w:rFonts w:hint="eastAsia"/>
              </w:rPr>
              <w:t>2017.12-2010.12</w:t>
            </w:r>
          </w:p>
          <w:p w:rsidR="002F298B" w:rsidRDefault="002F298B" w:rsidP="002F298B">
            <w:r>
              <w:rPr>
                <w:rFonts w:hint="eastAsia"/>
              </w:rPr>
              <w:t>省部级项目：</w:t>
            </w:r>
            <w:r w:rsidRPr="004306B7">
              <w:rPr>
                <w:rFonts w:ascii="宋体" w:hAnsi="宋体" w:hint="eastAsia"/>
                <w:color w:val="000000"/>
                <w:kern w:val="24"/>
                <w:szCs w:val="21"/>
              </w:rPr>
              <w:t>《羌族羌绣创新设计》</w:t>
            </w:r>
            <w:r>
              <w:rPr>
                <w:rFonts w:hint="eastAsia"/>
              </w:rPr>
              <w:t>，主持，</w:t>
            </w:r>
            <w:r w:rsidRPr="004306B7">
              <w:rPr>
                <w:rFonts w:ascii="宋体" w:hAnsi="宋体" w:hint="eastAsia"/>
                <w:color w:val="000000"/>
                <w:kern w:val="24"/>
                <w:szCs w:val="21"/>
              </w:rPr>
              <w:t>“非物质文化遗产保护专项</w:t>
            </w:r>
            <w:r>
              <w:rPr>
                <w:rFonts w:ascii="宋体" w:hAnsi="宋体" w:hint="eastAsia"/>
                <w:color w:val="000000"/>
                <w:kern w:val="24"/>
                <w:szCs w:val="21"/>
              </w:rPr>
              <w:t>——</w:t>
            </w:r>
            <w:r w:rsidRPr="004306B7">
              <w:rPr>
                <w:rFonts w:ascii="宋体" w:hAnsi="宋体" w:hint="eastAsia"/>
                <w:color w:val="000000"/>
                <w:kern w:val="24"/>
                <w:szCs w:val="21"/>
              </w:rPr>
              <w:t>中国非遗传承人群研修研习和普及项目</w:t>
            </w:r>
            <w:r>
              <w:rPr>
                <w:rFonts w:ascii="宋体" w:hAnsi="宋体" w:hint="eastAsia"/>
                <w:color w:val="000000"/>
                <w:kern w:val="24"/>
                <w:szCs w:val="21"/>
              </w:rPr>
              <w:t>”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20</w:t>
            </w:r>
            <w:r>
              <w:t>1</w:t>
            </w:r>
            <w:r>
              <w:rPr>
                <w:rFonts w:hint="eastAsia"/>
              </w:rPr>
              <w:t>603-20</w:t>
            </w:r>
            <w:r>
              <w:t>1</w:t>
            </w:r>
            <w:r>
              <w:rPr>
                <w:rFonts w:hint="eastAsia"/>
              </w:rPr>
              <w:t>912</w:t>
            </w:r>
          </w:p>
          <w:p w:rsidR="002F298B" w:rsidRPr="007C5C1F" w:rsidRDefault="002F298B" w:rsidP="002F298B"/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1.《羌族释比图经“刷勒日”的艺术价值解析》，《民间文化论坛》,101-109，2016.02（1/1）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2.《不是所有的“非遗”都能进课堂》，《中国美术报》,2016.02.22（1/1）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3.《</w:t>
            </w:r>
            <w:r w:rsidRPr="006E343C">
              <w:rPr>
                <w:rFonts w:ascii="宋体" w:hAnsi="宋体" w:hint="eastAsia"/>
                <w:kern w:val="0"/>
              </w:rPr>
              <w:t>理工科大学艺术学院的发展现状及出路</w:t>
            </w:r>
            <w:r w:rsidRPr="006E343C">
              <w:rPr>
                <w:rFonts w:ascii="宋体" w:hAnsi="宋体" w:hint="eastAsia"/>
              </w:rPr>
              <w:t>》，《中国美术报》,2016.03.07（1/1）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4.《</w:t>
            </w:r>
            <w:r w:rsidRPr="006E343C">
              <w:rPr>
                <w:rFonts w:ascii="宋体" w:hAnsi="宋体" w:hint="eastAsia"/>
                <w:kern w:val="0"/>
              </w:rPr>
              <w:t>“个性化订制”利弊谈</w:t>
            </w:r>
            <w:r w:rsidRPr="006E343C">
              <w:rPr>
                <w:rFonts w:ascii="宋体" w:hAnsi="宋体" w:hint="eastAsia"/>
              </w:rPr>
              <w:t>》，《中国美术报》,2016.04.11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5.《芝加哥艺术学院艺术史论课程教学印象》，《中国美术报》,2016.05.09（1/1）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6.《不能以“借鉴”之名肆意抄袭》，《中国美术报》,2016.07.27（1/1）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7.《设计应厘清自身在“双一流”建设中的定位》，《中国美术报》,2016.08.29（1/1）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8.《从宗教信仰与法器特征辨析宕昌藏族的“泛羌性”特征》，《艺术探索》,63-69，2016.06（1/1）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9.《论“以人为本”设计观的本义与超越》，《中国文艺评论》，81-87，2016.03（CSSCI扩展版收录，1/1）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10.《从仪式性到展示性——羌族释比法衣设计风格的转向》，《创意与设计》，37-42，</w:t>
            </w:r>
            <w:r w:rsidRPr="006E343C">
              <w:rPr>
                <w:rFonts w:ascii="宋体" w:hAnsi="宋体" w:hint="eastAsia"/>
              </w:rPr>
              <w:lastRenderedPageBreak/>
              <w:t>2017.03（1/1）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11.《</w:t>
            </w:r>
            <w:r w:rsidRPr="006E343C">
              <w:rPr>
                <w:rFonts w:ascii="宋体" w:hAnsi="宋体"/>
              </w:rPr>
              <w:t>甘肃陇南宕昌民间宗教法器设计中的</w:t>
            </w:r>
            <w:r w:rsidRPr="006E343C">
              <w:rPr>
                <w:rFonts w:ascii="宋体" w:hAnsi="宋体" w:hint="eastAsia"/>
              </w:rPr>
              <w:t>“羌化”</w:t>
            </w:r>
            <w:r w:rsidRPr="006E343C">
              <w:rPr>
                <w:rFonts w:ascii="宋体" w:hAnsi="宋体"/>
              </w:rPr>
              <w:t>特征再辨析</w:t>
            </w:r>
            <w:r w:rsidRPr="006E343C">
              <w:rPr>
                <w:rFonts w:ascii="宋体" w:hAnsi="宋体" w:hint="eastAsia"/>
              </w:rPr>
              <w:t>》,《缤纷SPACE 民艺专辑》,43-48，2017.05/06合刊（1/1）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12.《iF设计奖见证中国设计的力量》，《中国艺术报》2018.04.09（1/1）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13.《是“非遗保护”还是“废遗保护”》，《美术观察》,2018.07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14.《盲信“洋奖”就是一种文化的不自信》,《中国美术报》2018.07.11（1/1）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15.《以高铁站为例，谈设计中的痼疾》,《中国美术报》2018.10.22（1/1）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16.《</w:t>
            </w:r>
            <w:r w:rsidRPr="006E343C">
              <w:rPr>
                <w:rFonts w:ascii="宋体" w:hAnsi="宋体"/>
              </w:rPr>
              <w:t>当代我国文化艺术产业化的可持续性发展</w:t>
            </w:r>
            <w:r w:rsidRPr="006E343C">
              <w:rPr>
                <w:rFonts w:ascii="宋体" w:hAnsi="宋体" w:hint="eastAsia"/>
              </w:rPr>
              <w:t>途径探讨》，《中国美术年鉴2017》，40-49,2019.01，文化艺术出版社（1/1）</w:t>
            </w:r>
          </w:p>
          <w:p w:rsidR="002F298B" w:rsidRPr="006E343C" w:rsidRDefault="002F298B" w:rsidP="002F298B">
            <w:pPr>
              <w:rPr>
                <w:rFonts w:ascii="宋体" w:hAnsi="宋体"/>
              </w:rPr>
            </w:pPr>
            <w:r w:rsidRPr="006E343C">
              <w:rPr>
                <w:rFonts w:ascii="宋体" w:hAnsi="宋体" w:hint="eastAsia"/>
              </w:rPr>
              <w:t>17.《羌族民间宗教法器造物范式的“互文性”解读》，《中国美术研究》，125-130，2019.02 （CSSCI收录，1/1）</w:t>
            </w:r>
          </w:p>
          <w:p w:rsidR="002F298B" w:rsidRPr="007C5C1F" w:rsidRDefault="002F298B" w:rsidP="002F298B"/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8B" w:rsidRDefault="002F298B" w:rsidP="002F298B"/>
        </w:tc>
      </w:tr>
    </w:tbl>
    <w:p w:rsidR="009B0B68" w:rsidRDefault="009B0B68" w:rsidP="009B0B68">
      <w:pPr>
        <w:ind w:leftChars="-172" w:left="-361" w:firstLine="1"/>
        <w:rPr>
          <w:rFonts w:ascii="黑体" w:eastAsia="黑体"/>
          <w:b/>
          <w:sz w:val="32"/>
          <w:szCs w:val="32"/>
        </w:rPr>
      </w:pPr>
      <w:r>
        <w:rPr>
          <w:rFonts w:hint="eastAsia"/>
        </w:rPr>
        <w:lastRenderedPageBreak/>
        <w:t xml:space="preserve">  </w:t>
      </w:r>
      <w:r>
        <w:rPr>
          <w:rFonts w:hint="eastAsia"/>
        </w:rPr>
        <w:t>注：表头上所有签字均需为手写。出生在</w:t>
      </w:r>
      <w:r>
        <w:rPr>
          <w:rFonts w:hint="eastAsia"/>
        </w:rPr>
        <w:t>196</w:t>
      </w:r>
      <w:r>
        <w:t>3</w:t>
      </w:r>
      <w:r>
        <w:rPr>
          <w:rFonts w:hint="eastAsia"/>
        </w:rPr>
        <w:t>年（含</w:t>
      </w:r>
      <w:r>
        <w:rPr>
          <w:rFonts w:hint="eastAsia"/>
        </w:rPr>
        <w:t>196</w:t>
      </w:r>
      <w:r>
        <w:t>3</w:t>
      </w:r>
      <w:r>
        <w:rPr>
          <w:rFonts w:hint="eastAsia"/>
        </w:rPr>
        <w:t>年）之后的博士生导师无需填写本人退休时间一栏。</w:t>
      </w:r>
    </w:p>
    <w:p w:rsidR="009B0B68" w:rsidRDefault="009B0B68" w:rsidP="009B0B68">
      <w:r>
        <w:rPr>
          <w:rFonts w:ascii="黑体" w:eastAsia="黑体" w:hint="eastAsia"/>
          <w:b/>
          <w:sz w:val="32"/>
          <w:szCs w:val="32"/>
        </w:rPr>
        <w:t xml:space="preserve">              </w:t>
      </w:r>
    </w:p>
    <w:p w:rsidR="009A537A" w:rsidRDefault="009A537A"/>
    <w:sectPr w:rsidR="009A537A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99" w:rsidRDefault="00CB2399" w:rsidP="009B0B68">
      <w:r>
        <w:separator/>
      </w:r>
    </w:p>
  </w:endnote>
  <w:endnote w:type="continuationSeparator" w:id="0">
    <w:p w:rsidR="00CB2399" w:rsidRDefault="00CB2399" w:rsidP="009B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99" w:rsidRDefault="00CB2399" w:rsidP="009B0B68">
      <w:r>
        <w:separator/>
      </w:r>
    </w:p>
  </w:footnote>
  <w:footnote w:type="continuationSeparator" w:id="0">
    <w:p w:rsidR="00CB2399" w:rsidRDefault="00CB2399" w:rsidP="009B0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8D5"/>
    <w:multiLevelType w:val="hybridMultilevel"/>
    <w:tmpl w:val="F418D0A8"/>
    <w:lvl w:ilvl="0" w:tplc="85BC1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8"/>
    <w:rsid w:val="00094AE3"/>
    <w:rsid w:val="000B37C3"/>
    <w:rsid w:val="002F298B"/>
    <w:rsid w:val="00401112"/>
    <w:rsid w:val="004636EF"/>
    <w:rsid w:val="004A567C"/>
    <w:rsid w:val="00863090"/>
    <w:rsid w:val="009A537A"/>
    <w:rsid w:val="009B0B68"/>
    <w:rsid w:val="00AF03DF"/>
    <w:rsid w:val="00C46961"/>
    <w:rsid w:val="00CB2399"/>
    <w:rsid w:val="00F2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E219F"/>
  <w15:docId w15:val="{CE5E1909-0B0E-4D5D-B083-8D2F7AD2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0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0B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0B68"/>
    <w:rPr>
      <w:sz w:val="18"/>
      <w:szCs w:val="18"/>
    </w:rPr>
  </w:style>
  <w:style w:type="paragraph" w:styleId="a7">
    <w:name w:val="List Paragraph"/>
    <w:basedOn w:val="a"/>
    <w:uiPriority w:val="34"/>
    <w:qFormat/>
    <w:rsid w:val="004A567C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F298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F298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318</Words>
  <Characters>1815</Characters>
  <Application>Microsoft Office Word</Application>
  <DocSecurity>0</DocSecurity>
  <Lines>15</Lines>
  <Paragraphs>4</Paragraphs>
  <ScaleCrop>false</ScaleCrop>
  <Company>China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2019-06-19T01:08:00Z</cp:lastPrinted>
  <dcterms:created xsi:type="dcterms:W3CDTF">2019-06-17T07:03:00Z</dcterms:created>
  <dcterms:modified xsi:type="dcterms:W3CDTF">2019-06-25T07:37:00Z</dcterms:modified>
</cp:coreProperties>
</file>